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648" w:rsidRPr="005C4648" w:rsidRDefault="005C4648" w:rsidP="005C4648">
      <w:pPr>
        <w:autoSpaceDE w:val="0"/>
        <w:autoSpaceDN w:val="0"/>
        <w:adjustRightInd w:val="0"/>
        <w:rPr>
          <w:rFonts w:ascii="Arial" w:hAnsi="Arial" w:cs="Arial"/>
          <w:b/>
          <w:sz w:val="22"/>
          <w:szCs w:val="22"/>
        </w:rPr>
      </w:pPr>
      <w:bookmarkStart w:id="0" w:name="_GoBack"/>
      <w:bookmarkEnd w:id="0"/>
      <w:r w:rsidRPr="005C4648">
        <w:rPr>
          <w:rFonts w:ascii="Arial" w:hAnsi="Arial" w:cs="Arial"/>
          <w:b/>
          <w:sz w:val="22"/>
          <w:szCs w:val="22"/>
        </w:rPr>
        <w:t>BORZALINO</w:t>
      </w:r>
    </w:p>
    <w:p w:rsidR="005C4648" w:rsidRPr="005C4648" w:rsidRDefault="005C4648" w:rsidP="005C4648">
      <w:pPr>
        <w:autoSpaceDE w:val="0"/>
        <w:autoSpaceDN w:val="0"/>
        <w:adjustRightInd w:val="0"/>
        <w:rPr>
          <w:rFonts w:ascii="Arial" w:hAnsi="Arial" w:cs="Arial"/>
          <w:sz w:val="22"/>
          <w:szCs w:val="22"/>
        </w:rPr>
      </w:pPr>
    </w:p>
    <w:p w:rsidR="005C4648" w:rsidRPr="005C4648" w:rsidRDefault="005C4648" w:rsidP="005C4648">
      <w:pPr>
        <w:autoSpaceDE w:val="0"/>
        <w:autoSpaceDN w:val="0"/>
        <w:adjustRightInd w:val="0"/>
        <w:rPr>
          <w:rFonts w:ascii="Arial" w:hAnsi="Arial" w:cs="Arial"/>
          <w:i/>
          <w:sz w:val="22"/>
          <w:szCs w:val="22"/>
        </w:rPr>
      </w:pPr>
      <w:r w:rsidRPr="005C4648">
        <w:rPr>
          <w:rFonts w:ascii="Arial" w:hAnsi="Arial" w:cs="Arial"/>
          <w:i/>
          <w:sz w:val="22"/>
          <w:szCs w:val="22"/>
        </w:rPr>
        <w:t xml:space="preserve">Salone del </w:t>
      </w:r>
      <w:proofErr w:type="spellStart"/>
      <w:r w:rsidRPr="005C4648">
        <w:rPr>
          <w:rFonts w:ascii="Arial" w:hAnsi="Arial" w:cs="Arial"/>
          <w:i/>
          <w:sz w:val="22"/>
          <w:szCs w:val="22"/>
        </w:rPr>
        <w:t>Mobile.Milano</w:t>
      </w:r>
      <w:proofErr w:type="spellEnd"/>
      <w:r w:rsidRPr="005C4648">
        <w:rPr>
          <w:rFonts w:ascii="Arial" w:hAnsi="Arial" w:cs="Arial"/>
          <w:i/>
          <w:sz w:val="22"/>
          <w:szCs w:val="22"/>
        </w:rPr>
        <w:t xml:space="preserve"> 2019</w:t>
      </w:r>
    </w:p>
    <w:p w:rsidR="005C4648" w:rsidRPr="005C4648" w:rsidRDefault="005C4648" w:rsidP="005C4648">
      <w:pPr>
        <w:autoSpaceDE w:val="0"/>
        <w:autoSpaceDN w:val="0"/>
        <w:adjustRightInd w:val="0"/>
        <w:rPr>
          <w:rFonts w:ascii="Arial" w:hAnsi="Arial" w:cs="Arial"/>
          <w:sz w:val="22"/>
          <w:szCs w:val="22"/>
        </w:rPr>
      </w:pP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 xml:space="preserve">Prodotti esposti </w:t>
      </w:r>
    </w:p>
    <w:p w:rsidR="005C4648" w:rsidRPr="005C4648" w:rsidRDefault="005C4648" w:rsidP="005C4648">
      <w:pPr>
        <w:autoSpaceDE w:val="0"/>
        <w:autoSpaceDN w:val="0"/>
        <w:adjustRightInd w:val="0"/>
        <w:rPr>
          <w:rFonts w:ascii="Arial" w:hAnsi="Arial" w:cs="Arial"/>
          <w:sz w:val="22"/>
          <w:szCs w:val="22"/>
        </w:rPr>
      </w:pPr>
    </w:p>
    <w:p w:rsidR="005C4648" w:rsidRPr="005C4648" w:rsidRDefault="005C4648" w:rsidP="005C4648">
      <w:pPr>
        <w:autoSpaceDE w:val="0"/>
        <w:autoSpaceDN w:val="0"/>
        <w:adjustRightInd w:val="0"/>
        <w:rPr>
          <w:rFonts w:ascii="Arial" w:hAnsi="Arial" w:cs="Arial"/>
          <w:sz w:val="22"/>
          <w:szCs w:val="22"/>
        </w:rPr>
      </w:pP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TAYLOR poltrona</w:t>
      </w:r>
      <w:r w:rsidRPr="005C4648">
        <w:rPr>
          <w:rFonts w:ascii="Arial" w:hAnsi="Arial" w:cs="Arial"/>
          <w:sz w:val="22"/>
          <w:szCs w:val="22"/>
        </w:rPr>
        <w:t xml:space="preserve"> </w:t>
      </w:r>
      <w:r w:rsidRPr="005C4648">
        <w:rPr>
          <w:rFonts w:ascii="Arial" w:hAnsi="Arial" w:cs="Arial"/>
          <w:i/>
          <w:sz w:val="22"/>
          <w:szCs w:val="22"/>
        </w:rPr>
        <w:t>/design Carlo Bimbi</w:t>
      </w: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Struttura in legno massello noce canaletto, naturale o frassino naturale o tinto in varie colorazioni.</w:t>
      </w: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Seduta e schienale in poliuretano espanso e piuma rivestiti con tessuto protettivo.</w:t>
      </w: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Rivestimento in pelle o tessuto.</w:t>
      </w: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C. Bimbi</w:t>
      </w:r>
    </w:p>
    <w:p w:rsidR="005C4648" w:rsidRPr="005C4648" w:rsidRDefault="005C4648" w:rsidP="005C4648">
      <w:pPr>
        <w:autoSpaceDE w:val="0"/>
        <w:autoSpaceDN w:val="0"/>
        <w:adjustRightInd w:val="0"/>
        <w:rPr>
          <w:rFonts w:ascii="Arial" w:hAnsi="Arial" w:cs="Arial"/>
          <w:sz w:val="22"/>
          <w:szCs w:val="22"/>
        </w:rPr>
      </w:pP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 xml:space="preserve">DORIAN tavolo </w:t>
      </w:r>
      <w:r w:rsidRPr="005C4648">
        <w:rPr>
          <w:rFonts w:ascii="Arial" w:hAnsi="Arial" w:cs="Arial"/>
          <w:i/>
          <w:sz w:val="22"/>
          <w:szCs w:val="22"/>
        </w:rPr>
        <w:t>/design Matteo Bimbi e Carlo Bimbi</w:t>
      </w: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Struttura in metallo laccato o cromato in varie finiture con inserti in marmo.</w:t>
      </w: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Piano in cristallo spessore mm 12.</w:t>
      </w: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Matteo e Carlo Bimbi</w:t>
      </w:r>
    </w:p>
    <w:p w:rsidR="005C4648" w:rsidRPr="005C4648" w:rsidRDefault="005C4648" w:rsidP="005C4648">
      <w:pPr>
        <w:autoSpaceDE w:val="0"/>
        <w:autoSpaceDN w:val="0"/>
        <w:adjustRightInd w:val="0"/>
        <w:rPr>
          <w:rFonts w:ascii="Arial" w:hAnsi="Arial" w:cs="Arial"/>
          <w:sz w:val="22"/>
          <w:szCs w:val="22"/>
        </w:rPr>
      </w:pPr>
    </w:p>
    <w:p w:rsidR="005C4648"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DIVA</w:t>
      </w:r>
      <w:r w:rsidRPr="005C4648">
        <w:rPr>
          <w:rFonts w:ascii="Arial" w:hAnsi="Arial" w:cs="Arial"/>
          <w:sz w:val="22"/>
          <w:szCs w:val="22"/>
        </w:rPr>
        <w:t xml:space="preserve"> sedia /design Carlo Bimbi</w:t>
      </w:r>
    </w:p>
    <w:p w:rsidR="005C4648" w:rsidRPr="005C4648" w:rsidRDefault="005C4648" w:rsidP="005C4648">
      <w:pPr>
        <w:autoSpaceDE w:val="0"/>
        <w:autoSpaceDN w:val="0"/>
        <w:adjustRightInd w:val="0"/>
        <w:rPr>
          <w:rFonts w:ascii="Arial" w:hAnsi="Arial" w:cs="Arial"/>
          <w:sz w:val="22"/>
          <w:szCs w:val="22"/>
        </w:rPr>
      </w:pPr>
    </w:p>
    <w:p w:rsidR="004A6E73" w:rsidRPr="005C4648" w:rsidRDefault="005C4648" w:rsidP="005C4648">
      <w:pPr>
        <w:autoSpaceDE w:val="0"/>
        <w:autoSpaceDN w:val="0"/>
        <w:adjustRightInd w:val="0"/>
        <w:rPr>
          <w:rFonts w:ascii="Arial" w:hAnsi="Arial" w:cs="Arial"/>
          <w:sz w:val="22"/>
          <w:szCs w:val="22"/>
        </w:rPr>
      </w:pPr>
      <w:r w:rsidRPr="005C4648">
        <w:rPr>
          <w:rFonts w:ascii="Arial" w:hAnsi="Arial" w:cs="Arial"/>
          <w:sz w:val="22"/>
          <w:szCs w:val="22"/>
        </w:rPr>
        <w:t>Gambe in metallo laccato.</w:t>
      </w:r>
    </w:p>
    <w:p w:rsidR="005C4648" w:rsidRPr="005C4648" w:rsidRDefault="005C4648" w:rsidP="005C4648">
      <w:pPr>
        <w:autoSpaceDE w:val="0"/>
        <w:autoSpaceDN w:val="0"/>
        <w:adjustRightInd w:val="0"/>
        <w:rPr>
          <w:rFonts w:ascii="Arial" w:hAnsi="Arial" w:cs="Arial"/>
          <w:sz w:val="22"/>
          <w:szCs w:val="22"/>
        </w:rPr>
      </w:pPr>
    </w:p>
    <w:p w:rsidR="005C4648" w:rsidRPr="005C4648" w:rsidRDefault="005C4648" w:rsidP="005C4648">
      <w:pPr>
        <w:rPr>
          <w:rFonts w:ascii="Arial" w:hAnsi="Arial" w:cs="Arial"/>
          <w:sz w:val="22"/>
          <w:szCs w:val="22"/>
          <w:lang w:eastAsia="it-IT"/>
        </w:rPr>
      </w:pPr>
      <w:r w:rsidRPr="005C4648">
        <w:rPr>
          <w:rFonts w:ascii="Arial" w:hAnsi="Arial" w:cs="Arial"/>
          <w:sz w:val="22"/>
          <w:szCs w:val="22"/>
          <w:lang w:eastAsia="it-IT"/>
        </w:rPr>
        <w:t>MARQUISE specchi</w:t>
      </w:r>
      <w:r>
        <w:rPr>
          <w:rFonts w:ascii="Arial" w:hAnsi="Arial" w:cs="Arial"/>
          <w:sz w:val="22"/>
          <w:szCs w:val="22"/>
          <w:lang w:eastAsia="it-IT"/>
        </w:rPr>
        <w:t xml:space="preserve"> </w:t>
      </w:r>
      <w:r w:rsidRPr="005C4648">
        <w:rPr>
          <w:rFonts w:ascii="Arial" w:hAnsi="Arial" w:cs="Arial"/>
          <w:i/>
          <w:sz w:val="22"/>
          <w:szCs w:val="22"/>
          <w:lang w:eastAsia="it-IT"/>
        </w:rPr>
        <w:t>/design Andrea Andretta</w:t>
      </w:r>
    </w:p>
    <w:p w:rsidR="005C4648" w:rsidRPr="005C4648" w:rsidRDefault="005C4648" w:rsidP="005C4648">
      <w:pPr>
        <w:pStyle w:val="Titolo"/>
        <w:rPr>
          <w:rFonts w:ascii="Arial" w:hAnsi="Arial" w:cs="Arial"/>
          <w:sz w:val="22"/>
          <w:szCs w:val="22"/>
          <w:lang w:eastAsia="it-IT"/>
        </w:rPr>
      </w:pPr>
      <w:r w:rsidRPr="005C4648">
        <w:rPr>
          <w:rFonts w:ascii="Arial" w:hAnsi="Arial" w:cs="Arial"/>
          <w:sz w:val="22"/>
          <w:szCs w:val="22"/>
          <w:lang w:eastAsia="it-IT"/>
        </w:rPr>
        <w:t>Come un diamante</w:t>
      </w:r>
    </w:p>
    <w:p w:rsidR="005C4648" w:rsidRPr="005C4648" w:rsidRDefault="005C4648" w:rsidP="005C4648">
      <w:pPr>
        <w:rPr>
          <w:rFonts w:ascii="Arial" w:hAnsi="Arial" w:cs="Arial"/>
          <w:sz w:val="22"/>
          <w:szCs w:val="22"/>
          <w:lang w:eastAsia="it-IT"/>
        </w:rPr>
      </w:pPr>
      <w:r w:rsidRPr="005C4648">
        <w:rPr>
          <w:rFonts w:ascii="Arial" w:hAnsi="Arial" w:cs="Arial"/>
          <w:sz w:val="22"/>
          <w:szCs w:val="22"/>
          <w:lang w:eastAsia="it-IT"/>
        </w:rPr>
        <w:t xml:space="preserve">La serie di specchi Marquise </w:t>
      </w:r>
      <w:proofErr w:type="gramStart"/>
      <w:r w:rsidRPr="005C4648">
        <w:rPr>
          <w:rFonts w:ascii="Arial" w:hAnsi="Arial" w:cs="Arial"/>
          <w:sz w:val="22"/>
          <w:szCs w:val="22"/>
          <w:lang w:eastAsia="it-IT"/>
        </w:rPr>
        <w:t>prendono</w:t>
      </w:r>
      <w:proofErr w:type="gramEnd"/>
      <w:r w:rsidRPr="005C4648">
        <w:rPr>
          <w:rFonts w:ascii="Arial" w:hAnsi="Arial" w:cs="Arial"/>
          <w:sz w:val="22"/>
          <w:szCs w:val="22"/>
          <w:lang w:eastAsia="it-IT"/>
        </w:rPr>
        <w:t xml:space="preserve"> il loro nome dall'omonimo taglio eseguito su quanto di più prezioso è presente in natura, il diamante. Questa particolare forma ovale con gli estremi a punta crea una composizione visiva che va oltre la funzione intrinseca del singolo specchio, il dettaglio della bisellatura e la possibile differenza cromatica completano la composizione donandogli eleganza.</w:t>
      </w:r>
    </w:p>
    <w:p w:rsidR="005C4648" w:rsidRPr="005C4648" w:rsidRDefault="005C4648" w:rsidP="005C4648">
      <w:pPr>
        <w:rPr>
          <w:rFonts w:ascii="Arial" w:hAnsi="Arial" w:cs="Arial"/>
          <w:sz w:val="22"/>
          <w:szCs w:val="22"/>
          <w:lang w:eastAsia="it-IT"/>
        </w:rPr>
      </w:pPr>
    </w:p>
    <w:p w:rsidR="005C4648" w:rsidRPr="005C4648" w:rsidRDefault="005C4648" w:rsidP="005C4648">
      <w:pPr>
        <w:rPr>
          <w:rFonts w:ascii="Arial" w:hAnsi="Arial" w:cs="Arial"/>
          <w:sz w:val="22"/>
          <w:szCs w:val="22"/>
          <w:lang w:val="en-US"/>
        </w:rPr>
      </w:pPr>
      <w:r w:rsidRPr="005C4648">
        <w:rPr>
          <w:rFonts w:ascii="Arial" w:hAnsi="Arial" w:cs="Arial"/>
          <w:sz w:val="22"/>
          <w:szCs w:val="22"/>
          <w:lang w:val="en-US"/>
        </w:rPr>
        <w:t xml:space="preserve">MARQUISE mirrors </w:t>
      </w:r>
      <w:r w:rsidRPr="005C4648">
        <w:rPr>
          <w:rFonts w:ascii="Arial" w:hAnsi="Arial" w:cs="Arial"/>
          <w:i/>
          <w:sz w:val="22"/>
          <w:szCs w:val="22"/>
          <w:lang w:eastAsia="it-IT"/>
        </w:rPr>
        <w:t>/design Andrea Andretta</w:t>
      </w:r>
    </w:p>
    <w:p w:rsidR="005C4648" w:rsidRPr="005C4648" w:rsidRDefault="005C4648" w:rsidP="005C4648">
      <w:pPr>
        <w:pStyle w:val="Titolo"/>
        <w:rPr>
          <w:rFonts w:ascii="Arial" w:hAnsi="Arial" w:cs="Arial"/>
          <w:sz w:val="22"/>
          <w:szCs w:val="22"/>
          <w:lang w:val="en-US"/>
        </w:rPr>
      </w:pPr>
      <w:r w:rsidRPr="005C4648">
        <w:rPr>
          <w:rFonts w:ascii="Arial" w:hAnsi="Arial" w:cs="Arial"/>
          <w:sz w:val="22"/>
          <w:szCs w:val="22"/>
          <w:lang w:val="en-US"/>
        </w:rPr>
        <w:t>Like a diamond</w:t>
      </w:r>
    </w:p>
    <w:p w:rsidR="005C4648" w:rsidRPr="005C4648" w:rsidRDefault="005C4648" w:rsidP="005C4648">
      <w:pPr>
        <w:rPr>
          <w:rFonts w:ascii="Arial" w:hAnsi="Arial" w:cs="Arial"/>
          <w:sz w:val="22"/>
          <w:szCs w:val="22"/>
          <w:lang w:val="en-US"/>
        </w:rPr>
      </w:pPr>
      <w:r w:rsidRPr="005C4648">
        <w:rPr>
          <w:rFonts w:ascii="Arial" w:hAnsi="Arial" w:cs="Arial"/>
          <w:sz w:val="22"/>
          <w:szCs w:val="22"/>
          <w:lang w:val="en-US"/>
        </w:rPr>
        <w:t xml:space="preserve">This series of Marquise mirrors takes its name from the cut performed on the most precious mineral found in nature: the diamond. This particular oval shape with pointed ends creates a visual composition that goes beyond the intrinsic function of the traditional mirror: the beveling details and the possible color difference complete the composition, granting it elegance. </w:t>
      </w:r>
    </w:p>
    <w:p w:rsidR="005C4648" w:rsidRPr="005C4648" w:rsidRDefault="005C4648" w:rsidP="005C4648">
      <w:pPr>
        <w:rPr>
          <w:rFonts w:ascii="Arial" w:hAnsi="Arial" w:cs="Arial"/>
          <w:sz w:val="22"/>
          <w:szCs w:val="22"/>
          <w:lang w:val="en-US" w:eastAsia="it-IT"/>
        </w:rPr>
      </w:pPr>
    </w:p>
    <w:p w:rsidR="005C4648" w:rsidRPr="005C4648" w:rsidRDefault="005C4648" w:rsidP="005C4648">
      <w:pPr>
        <w:rPr>
          <w:rFonts w:ascii="Arial" w:hAnsi="Arial" w:cs="Arial"/>
          <w:sz w:val="22"/>
          <w:szCs w:val="22"/>
          <w:lang w:eastAsia="it-IT"/>
        </w:rPr>
      </w:pPr>
      <w:r w:rsidRPr="005C4648">
        <w:rPr>
          <w:rFonts w:ascii="Arial" w:hAnsi="Arial" w:cs="Arial"/>
          <w:sz w:val="22"/>
          <w:szCs w:val="22"/>
          <w:lang w:eastAsia="it-IT"/>
        </w:rPr>
        <w:t>AYTON divano</w:t>
      </w:r>
      <w:r>
        <w:rPr>
          <w:rFonts w:ascii="Arial" w:hAnsi="Arial" w:cs="Arial"/>
          <w:sz w:val="22"/>
          <w:szCs w:val="22"/>
          <w:lang w:eastAsia="it-IT"/>
        </w:rPr>
        <w:t xml:space="preserve"> </w:t>
      </w:r>
      <w:r w:rsidRPr="005C4648">
        <w:rPr>
          <w:rFonts w:ascii="Arial" w:hAnsi="Arial" w:cs="Arial"/>
          <w:i/>
          <w:sz w:val="22"/>
          <w:szCs w:val="22"/>
          <w:lang w:eastAsia="it-IT"/>
        </w:rPr>
        <w:t xml:space="preserve">/design </w:t>
      </w:r>
      <w:r>
        <w:rPr>
          <w:rFonts w:ascii="Arial" w:hAnsi="Arial" w:cs="Arial"/>
          <w:i/>
          <w:sz w:val="22"/>
          <w:szCs w:val="22"/>
          <w:lang w:eastAsia="it-IT"/>
        </w:rPr>
        <w:t>De Bona De Meo</w:t>
      </w:r>
    </w:p>
    <w:p w:rsidR="005C4648" w:rsidRPr="005C4648" w:rsidRDefault="005C4648" w:rsidP="005C4648">
      <w:pPr>
        <w:pStyle w:val="Titolo"/>
        <w:rPr>
          <w:rFonts w:ascii="Arial" w:eastAsia="Times New Roman" w:hAnsi="Arial" w:cs="Arial"/>
          <w:sz w:val="22"/>
          <w:szCs w:val="22"/>
          <w:lang w:eastAsia="it-IT"/>
        </w:rPr>
      </w:pPr>
      <w:r w:rsidRPr="005C4648">
        <w:rPr>
          <w:rFonts w:ascii="Arial" w:eastAsia="Times New Roman" w:hAnsi="Arial" w:cs="Arial"/>
          <w:sz w:val="22"/>
          <w:szCs w:val="22"/>
          <w:lang w:eastAsia="it-IT"/>
        </w:rPr>
        <w:t>Geometrie nordiche degli anni ‘50</w:t>
      </w:r>
    </w:p>
    <w:p w:rsidR="005C4648" w:rsidRPr="005C4648" w:rsidRDefault="005C4648" w:rsidP="005C4648">
      <w:pPr>
        <w:rPr>
          <w:rFonts w:ascii="Arial" w:eastAsia="Times New Roman" w:hAnsi="Arial" w:cs="Arial"/>
          <w:color w:val="000000" w:themeColor="text1"/>
          <w:sz w:val="22"/>
          <w:szCs w:val="22"/>
          <w:lang w:eastAsia="it-IT"/>
        </w:rPr>
      </w:pPr>
      <w:r w:rsidRPr="005C4648">
        <w:rPr>
          <w:rFonts w:ascii="Arial" w:eastAsia="Times New Roman" w:hAnsi="Arial" w:cs="Arial"/>
          <w:color w:val="000000" w:themeColor="text1"/>
          <w:sz w:val="22"/>
          <w:szCs w:val="22"/>
          <w:lang w:eastAsia="it-IT"/>
        </w:rPr>
        <w:t xml:space="preserve">Passato e presente, tradizione e innovazione si incontrano in </w:t>
      </w:r>
      <w:proofErr w:type="spellStart"/>
      <w:r w:rsidRPr="005C4648">
        <w:rPr>
          <w:rFonts w:ascii="Arial" w:eastAsia="Times New Roman" w:hAnsi="Arial" w:cs="Arial"/>
          <w:color w:val="000000" w:themeColor="text1"/>
          <w:sz w:val="22"/>
          <w:szCs w:val="22"/>
          <w:lang w:eastAsia="it-IT"/>
        </w:rPr>
        <w:t>Ayton</w:t>
      </w:r>
      <w:proofErr w:type="spellEnd"/>
      <w:r w:rsidRPr="005C4648">
        <w:rPr>
          <w:rFonts w:ascii="Arial" w:eastAsia="Times New Roman" w:hAnsi="Arial" w:cs="Arial"/>
          <w:color w:val="000000" w:themeColor="text1"/>
          <w:sz w:val="22"/>
          <w:szCs w:val="22"/>
          <w:lang w:eastAsia="it-IT"/>
        </w:rPr>
        <w:t>, un sistema di divani che genera sensazioni contrastanti: le linee rigorose del supporto si contrappongono alle morbide curve degli imbottiti, le superfici lisce si abbinano a morbidi tessuti, la pelle più pregiata a ricercati filati. La severità del telaio ispirato alle geometrie nordiche degli anni 50, si attenua nella comodità informale di seduta e schienale di gusto contemporaneo. </w:t>
      </w:r>
    </w:p>
    <w:p w:rsidR="005C4648" w:rsidRPr="005C4648" w:rsidRDefault="005C4648" w:rsidP="005C4648">
      <w:pPr>
        <w:rPr>
          <w:rFonts w:ascii="Arial" w:eastAsia="Times New Roman" w:hAnsi="Arial" w:cs="Arial"/>
          <w:color w:val="000000" w:themeColor="text1"/>
          <w:sz w:val="22"/>
          <w:szCs w:val="22"/>
          <w:lang w:eastAsia="it-IT"/>
        </w:rPr>
      </w:pPr>
      <w:r w:rsidRPr="005C4648">
        <w:rPr>
          <w:rFonts w:ascii="Arial" w:eastAsia="Times New Roman" w:hAnsi="Arial" w:cs="Arial"/>
          <w:color w:val="000000" w:themeColor="text1"/>
          <w:sz w:val="22"/>
          <w:szCs w:val="22"/>
          <w:lang w:eastAsia="it-IT"/>
        </w:rPr>
        <w:t xml:space="preserve">Come un tappeto volante, la struttura si solleva da terra in un piano orizzontale a conchiglia che racchiude un cuore soffice e accogliente. </w:t>
      </w:r>
      <w:proofErr w:type="spellStart"/>
      <w:r w:rsidRPr="005C4648">
        <w:rPr>
          <w:rFonts w:ascii="Arial" w:eastAsia="Times New Roman" w:hAnsi="Arial" w:cs="Arial"/>
          <w:color w:val="000000" w:themeColor="text1"/>
          <w:sz w:val="22"/>
          <w:szCs w:val="22"/>
          <w:lang w:eastAsia="it-IT"/>
        </w:rPr>
        <w:t>Ayton</w:t>
      </w:r>
      <w:proofErr w:type="spellEnd"/>
      <w:r w:rsidRPr="005C4648">
        <w:rPr>
          <w:rFonts w:ascii="Arial" w:eastAsia="Times New Roman" w:hAnsi="Arial" w:cs="Arial"/>
          <w:color w:val="000000" w:themeColor="text1"/>
          <w:sz w:val="22"/>
          <w:szCs w:val="22"/>
          <w:lang w:eastAsia="it-IT"/>
        </w:rPr>
        <w:t xml:space="preserve"> si compone di varie tipologie di sedute e ripiani combinabili all’infinito per adattarsi con naturalezza agli ambienti domestici e pubblici.</w:t>
      </w:r>
    </w:p>
    <w:p w:rsidR="005C4648" w:rsidRPr="005C4648" w:rsidRDefault="005C4648" w:rsidP="005C4648">
      <w:pPr>
        <w:rPr>
          <w:rFonts w:ascii="Arial" w:eastAsia="Times New Roman" w:hAnsi="Arial" w:cs="Arial"/>
          <w:color w:val="000000" w:themeColor="text1"/>
          <w:sz w:val="22"/>
          <w:szCs w:val="22"/>
          <w:lang w:eastAsia="it-IT"/>
        </w:rPr>
      </w:pPr>
    </w:p>
    <w:p w:rsidR="005C4648" w:rsidRPr="005C4648" w:rsidRDefault="005C4648" w:rsidP="005C4648">
      <w:pPr>
        <w:rPr>
          <w:rFonts w:ascii="Arial" w:hAnsi="Arial" w:cs="Arial"/>
          <w:sz w:val="22"/>
          <w:szCs w:val="22"/>
          <w:lang w:val="en-US"/>
        </w:rPr>
      </w:pPr>
      <w:r w:rsidRPr="005C4648">
        <w:rPr>
          <w:rFonts w:ascii="Arial" w:hAnsi="Arial" w:cs="Arial"/>
          <w:sz w:val="22"/>
          <w:szCs w:val="22"/>
          <w:lang w:val="en-US"/>
        </w:rPr>
        <w:t xml:space="preserve">AYTON sofa </w:t>
      </w:r>
      <w:r w:rsidRPr="005C4648">
        <w:rPr>
          <w:rFonts w:ascii="Arial" w:hAnsi="Arial" w:cs="Arial"/>
          <w:i/>
          <w:sz w:val="22"/>
          <w:szCs w:val="22"/>
          <w:lang w:val="en-US" w:eastAsia="it-IT"/>
        </w:rPr>
        <w:t xml:space="preserve">/design De Bona De </w:t>
      </w:r>
      <w:proofErr w:type="spellStart"/>
      <w:r w:rsidRPr="005C4648">
        <w:rPr>
          <w:rFonts w:ascii="Arial" w:hAnsi="Arial" w:cs="Arial"/>
          <w:i/>
          <w:sz w:val="22"/>
          <w:szCs w:val="22"/>
          <w:lang w:val="en-US" w:eastAsia="it-IT"/>
        </w:rPr>
        <w:t>Meo</w:t>
      </w:r>
      <w:proofErr w:type="spellEnd"/>
    </w:p>
    <w:p w:rsidR="005C4648" w:rsidRPr="005C4648" w:rsidRDefault="005C4648" w:rsidP="005C4648">
      <w:pPr>
        <w:pStyle w:val="Titolo"/>
        <w:rPr>
          <w:rFonts w:ascii="Arial" w:hAnsi="Arial" w:cs="Arial"/>
          <w:sz w:val="22"/>
          <w:szCs w:val="22"/>
          <w:lang w:val="en-US"/>
        </w:rPr>
      </w:pPr>
      <w:r w:rsidRPr="005C4648">
        <w:rPr>
          <w:rFonts w:ascii="Arial" w:hAnsi="Arial" w:cs="Arial"/>
          <w:sz w:val="22"/>
          <w:szCs w:val="22"/>
          <w:lang w:val="en-US"/>
        </w:rPr>
        <w:t>Nordic geometry of the '50s</w:t>
      </w:r>
    </w:p>
    <w:p w:rsidR="005C4648" w:rsidRPr="005C4648" w:rsidRDefault="005C4648" w:rsidP="005C4648">
      <w:pPr>
        <w:rPr>
          <w:rFonts w:ascii="Arial" w:hAnsi="Arial" w:cs="Arial"/>
          <w:color w:val="000000"/>
          <w:sz w:val="22"/>
          <w:szCs w:val="22"/>
          <w:lang w:val="en-US"/>
        </w:rPr>
      </w:pPr>
      <w:r w:rsidRPr="005C4648">
        <w:rPr>
          <w:rFonts w:ascii="Arial" w:hAnsi="Arial" w:cs="Arial"/>
          <w:color w:val="000000"/>
          <w:sz w:val="22"/>
          <w:szCs w:val="22"/>
          <w:lang w:val="en-US"/>
        </w:rPr>
        <w:t xml:space="preserve">Past and present, tradition and innovation combine in Ayton, a sofa system that generates contrasting sensations: the strict lines of the support contrast with the soft curves of the upholstery, the smooth surfaces combine with soft fabrics and the finest leathers with refined yarns. The austerity of the frame inspired by </w:t>
      </w:r>
      <w:bookmarkStart w:id="1" w:name="OLE_LINK1"/>
      <w:bookmarkStart w:id="2" w:name="OLE_LINK2"/>
      <w:r w:rsidRPr="005C4648">
        <w:rPr>
          <w:rFonts w:ascii="Arial" w:hAnsi="Arial" w:cs="Arial"/>
          <w:color w:val="000000"/>
          <w:sz w:val="22"/>
          <w:szCs w:val="22"/>
          <w:lang w:val="en-US"/>
        </w:rPr>
        <w:t>Nordic geometry of the '50s</w:t>
      </w:r>
      <w:bookmarkEnd w:id="1"/>
      <w:bookmarkEnd w:id="2"/>
      <w:r w:rsidRPr="005C4648">
        <w:rPr>
          <w:rFonts w:ascii="Arial" w:hAnsi="Arial" w:cs="Arial"/>
          <w:color w:val="000000"/>
          <w:sz w:val="22"/>
          <w:szCs w:val="22"/>
          <w:lang w:val="en-US"/>
        </w:rPr>
        <w:t xml:space="preserve"> fades into the informal comfort of a contemporary seat and backrest.  </w:t>
      </w:r>
    </w:p>
    <w:p w:rsidR="005C4648" w:rsidRPr="005C4648" w:rsidRDefault="005C4648" w:rsidP="005C4648">
      <w:pPr>
        <w:rPr>
          <w:rFonts w:ascii="Arial" w:hAnsi="Arial" w:cs="Arial"/>
          <w:color w:val="000000"/>
          <w:sz w:val="22"/>
          <w:szCs w:val="22"/>
          <w:lang w:val="en-US"/>
        </w:rPr>
      </w:pPr>
      <w:r w:rsidRPr="005C4648">
        <w:rPr>
          <w:rFonts w:ascii="Arial" w:hAnsi="Arial" w:cs="Arial"/>
          <w:color w:val="000000"/>
          <w:sz w:val="22"/>
          <w:szCs w:val="22"/>
          <w:lang w:val="en-US"/>
        </w:rPr>
        <w:lastRenderedPageBreak/>
        <w:t>Like a flying carpet, the structure rises from the ground in a horizontal plane as if in a shell that encloses a soft and welcoming heart. Ayton is composed of different types of seats and shelves for endless combinations to make it easy to fit at home or in any public environment.</w:t>
      </w:r>
    </w:p>
    <w:p w:rsidR="005C4648" w:rsidRPr="005C4648" w:rsidRDefault="005C4648" w:rsidP="005C4648">
      <w:pPr>
        <w:autoSpaceDE w:val="0"/>
        <w:autoSpaceDN w:val="0"/>
        <w:adjustRightInd w:val="0"/>
        <w:rPr>
          <w:rFonts w:ascii="Arial" w:hAnsi="Arial" w:cs="Arial"/>
          <w:sz w:val="22"/>
          <w:szCs w:val="22"/>
          <w:lang w:val="en-US"/>
        </w:rPr>
      </w:pPr>
    </w:p>
    <w:p w:rsidR="005C4648" w:rsidRPr="005C4648" w:rsidRDefault="005C4648" w:rsidP="005C4648">
      <w:pPr>
        <w:autoSpaceDE w:val="0"/>
        <w:autoSpaceDN w:val="0"/>
        <w:adjustRightInd w:val="0"/>
        <w:rPr>
          <w:rFonts w:ascii="Arial" w:hAnsi="Arial" w:cs="Arial"/>
          <w:sz w:val="22"/>
          <w:szCs w:val="22"/>
          <w:lang w:val="en-US"/>
        </w:rPr>
      </w:pPr>
    </w:p>
    <w:p w:rsidR="005C4648" w:rsidRPr="005C4648" w:rsidRDefault="005C4648" w:rsidP="005C4648">
      <w:pPr>
        <w:autoSpaceDE w:val="0"/>
        <w:autoSpaceDN w:val="0"/>
        <w:adjustRightInd w:val="0"/>
        <w:rPr>
          <w:rFonts w:ascii="Arial" w:hAnsi="Arial" w:cs="Arial"/>
          <w:sz w:val="22"/>
          <w:szCs w:val="22"/>
          <w:lang w:val="en-US"/>
        </w:rPr>
      </w:pPr>
    </w:p>
    <w:sectPr w:rsidR="005C4648" w:rsidRPr="005C4648" w:rsidSect="00F8781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648"/>
    <w:rsid w:val="00051C27"/>
    <w:rsid w:val="005C4648"/>
    <w:rsid w:val="006E33E7"/>
    <w:rsid w:val="00C6608E"/>
    <w:rsid w:val="00F75BEA"/>
    <w:rsid w:val="00F878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8A47560"/>
  <w15:chartTrackingRefBased/>
  <w15:docId w15:val="{AD7F7D3F-C0C3-BA4E-9F1F-0D9096D6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5C4648"/>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C464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2593</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Massaro</dc:creator>
  <cp:keywords/>
  <dc:description/>
  <cp:lastModifiedBy>Catia Massaro</cp:lastModifiedBy>
  <cp:revision>2</cp:revision>
  <dcterms:created xsi:type="dcterms:W3CDTF">2019-03-31T11:15:00Z</dcterms:created>
  <dcterms:modified xsi:type="dcterms:W3CDTF">2019-03-31T11:15:00Z</dcterms:modified>
</cp:coreProperties>
</file>